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E" w:rsidRDefault="005E4DA8" w:rsidP="005E4DA8">
      <w:pPr>
        <w:autoSpaceDE w:val="0"/>
        <w:autoSpaceDN w:val="0"/>
        <w:adjustRightInd w:val="0"/>
        <w:spacing w:after="0" w:line="240" w:lineRule="auto"/>
        <w:rPr>
          <w:rFonts w:ascii="Comic Sans MS" w:eastAsia="HelveticaTMedium" w:hAnsi="Comic Sans MS" w:cs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7E639A" wp14:editId="26C00275">
            <wp:extent cx="6638925" cy="837875"/>
            <wp:effectExtent l="0" t="0" r="0" b="635"/>
            <wp:docPr id="7" name="il_fi" descr="http://www.babystar.com.tr/images/site_images/header/kardesler_arasi_kiskanclik_buy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bystar.com.tr/images/site_images/header/kardesler_arasi_kiskanclik_buyu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36" w:rsidRPr="005C7D5F" w:rsidRDefault="00BA71FF" w:rsidP="0034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="HelveticaTMedium" w:hAnsi="Comic Sans MS" w:cs="Times New Roman"/>
          <w:color w:val="000000"/>
        </w:rPr>
      </w:pPr>
      <w:r w:rsidRPr="005C7D5F">
        <w:rPr>
          <w:rFonts w:ascii="Comic Sans MS" w:eastAsia="HelveticaTMedium" w:hAnsi="Comic Sans MS" w:cs="Times New Roman"/>
          <w:color w:val="000000" w:themeColor="text1"/>
        </w:rPr>
        <w:t xml:space="preserve">Çocukta, o </w:t>
      </w:r>
      <w:r w:rsidR="00641AB3" w:rsidRPr="005C7D5F">
        <w:rPr>
          <w:rFonts w:ascii="Comic Sans MS" w:eastAsia="HelveticaTMedium" w:hAnsi="Comic Sans MS" w:cs="Times New Roman"/>
          <w:color w:val="000000" w:themeColor="text1"/>
        </w:rPr>
        <w:t>ana kadar</w:t>
      </w:r>
      <w:r w:rsidR="00641AB3" w:rsidRPr="005C7D5F">
        <w:rPr>
          <w:rFonts w:ascii="Comic Sans MS" w:eastAsia="HelveticaTMedium" w:hAnsi="Comic Sans MS" w:cs="Times New Roman"/>
          <w:color w:val="000000"/>
        </w:rPr>
        <w:t xml:space="preserve"> kendine yöneltilen ilgi ve dikkatin</w:t>
      </w:r>
      <w:r w:rsidR="00515C6A" w:rsidRPr="005C7D5F">
        <w:rPr>
          <w:rFonts w:ascii="Comic Sans MS" w:eastAsia="HelveticaTMedium" w:hAnsi="Comic Sans MS" w:cs="Times New Roman"/>
          <w:color w:val="000000"/>
        </w:rPr>
        <w:t xml:space="preserve"> </w:t>
      </w:r>
      <w:r w:rsidR="00515C6A" w:rsidRPr="005C7D5F">
        <w:rPr>
          <w:rFonts w:ascii="Comic Sans MS" w:eastAsia="HelveticaTMedium" w:hAnsi="Comic Sans MS" w:cs="Times New Roman"/>
          <w:b/>
          <w:color w:val="000000"/>
        </w:rPr>
        <w:t>YENİ DOĞAN</w:t>
      </w:r>
      <w:r w:rsidR="00347B4B" w:rsidRPr="005C7D5F">
        <w:rPr>
          <w:rFonts w:ascii="Comic Sans MS" w:eastAsia="HelveticaTMedium" w:hAnsi="Comic Sans MS" w:cs="Times New Roman"/>
          <w:color w:val="000000"/>
        </w:rPr>
        <w:t xml:space="preserve"> kardeşine </w:t>
      </w:r>
      <w:r w:rsidR="00641AB3" w:rsidRPr="005C7D5F">
        <w:rPr>
          <w:rFonts w:ascii="Comic Sans MS" w:eastAsia="HelveticaTMedium" w:hAnsi="Comic Sans MS" w:cs="Times New Roman"/>
          <w:color w:val="000000"/>
        </w:rPr>
        <w:t>yöneltilmesinden doğan rahatsızlık</w:t>
      </w:r>
      <w:r w:rsidRPr="005C7D5F">
        <w:rPr>
          <w:rFonts w:ascii="Comic Sans MS" w:eastAsia="HelveticaTMedium" w:hAnsi="Comic Sans MS" w:cs="Times New Roman"/>
          <w:b/>
        </w:rPr>
        <w:t xml:space="preserve"> </w:t>
      </w:r>
      <w:r w:rsidRPr="005C7D5F">
        <w:rPr>
          <w:rFonts w:ascii="Comic Sans MS" w:eastAsia="HelveticaTMedium" w:hAnsi="Comic Sans MS" w:cs="Times New Roman"/>
          <w:color w:val="000000" w:themeColor="text1"/>
        </w:rPr>
        <w:t>kardeş kıskançlığının</w:t>
      </w:r>
      <w:r w:rsidRPr="005C7D5F">
        <w:rPr>
          <w:rFonts w:ascii="Comic Sans MS" w:eastAsia="HelveticaTMedium" w:hAnsi="Comic Sans MS" w:cs="Times New Roman"/>
          <w:color w:val="FF6600"/>
        </w:rPr>
        <w:t xml:space="preserve"> </w:t>
      </w:r>
      <w:r w:rsidR="00641AB3" w:rsidRPr="005C7D5F">
        <w:rPr>
          <w:rFonts w:ascii="Comic Sans MS" w:eastAsia="HelveticaTMedium" w:hAnsi="Comic Sans MS" w:cs="Times New Roman"/>
          <w:color w:val="000000"/>
        </w:rPr>
        <w:t>en temel nedendir.</w:t>
      </w:r>
      <w:r w:rsidR="00347B4B" w:rsidRPr="005C7D5F">
        <w:rPr>
          <w:rFonts w:ascii="Comic Sans MS" w:eastAsia="HelveticaTMedium" w:hAnsi="Comic Sans MS" w:cs="Times New Roman"/>
          <w:color w:val="000000"/>
        </w:rPr>
        <w:t xml:space="preserve"> Kardeş kıskançlığı normal bir durumdur.</w:t>
      </w:r>
    </w:p>
    <w:p w:rsidR="0093139E" w:rsidRPr="005C7D5F" w:rsidRDefault="007A2EE9" w:rsidP="00304478">
      <w:pPr>
        <w:pStyle w:val="ListeParagraf"/>
        <w:spacing w:line="192" w:lineRule="auto"/>
        <w:ind w:left="0" w:firstLine="708"/>
        <w:jc w:val="both"/>
        <w:textAlignment w:val="baseline"/>
        <w:rPr>
          <w:rFonts w:ascii="Comic Sans MS" w:eastAsia="HelveticaTMedium" w:hAnsi="Comic Sans MS"/>
          <w:color w:val="000000"/>
          <w:sz w:val="22"/>
          <w:szCs w:val="22"/>
        </w:rPr>
      </w:pPr>
      <w:r w:rsidRPr="005C7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168E5E" wp14:editId="1A607D39">
            <wp:simplePos x="0" y="0"/>
            <wp:positionH relativeFrom="column">
              <wp:posOffset>-9525</wp:posOffset>
            </wp:positionH>
            <wp:positionV relativeFrom="paragraph">
              <wp:posOffset>37465</wp:posOffset>
            </wp:positionV>
            <wp:extent cx="1600200" cy="1455420"/>
            <wp:effectExtent l="0" t="0" r="0" b="0"/>
            <wp:wrapSquare wrapText="bothSides"/>
            <wp:docPr id="1" name="il_fi" descr="http://www.aktuelpsikoloji.com/images/haber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ktuelpsikoloji.com/images/haber/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9E" w:rsidRPr="005C7D5F">
        <w:rPr>
          <w:rFonts w:ascii="Comic Sans MS" w:hAnsi="Comic Sans MS"/>
          <w:sz w:val="22"/>
          <w:szCs w:val="22"/>
        </w:rPr>
        <w:t xml:space="preserve">Uzmanlar yeni bebeğin doğumuyla büyük çocuğa daha az zaman ayırıldığı, eskisi gibi </w:t>
      </w:r>
      <w:r w:rsidR="0093139E" w:rsidRPr="005C7D5F">
        <w:rPr>
          <w:rFonts w:ascii="Comic Sans MS" w:hAnsi="Comic Sans MS"/>
          <w:sz w:val="22"/>
          <w:szCs w:val="22"/>
        </w:rPr>
        <w:t xml:space="preserve">sevecen </w:t>
      </w:r>
      <w:r w:rsidR="00492D9E" w:rsidRPr="005C7D5F">
        <w:rPr>
          <w:rFonts w:ascii="Comic Sans MS" w:hAnsi="Comic Sans MS"/>
          <w:sz w:val="22"/>
          <w:szCs w:val="22"/>
        </w:rPr>
        <w:t xml:space="preserve">davranmadıklarını ve onunla daha az oyun oynadıklarını gözlemlemişlerdir. </w:t>
      </w:r>
      <w:r w:rsidR="0093139E" w:rsidRPr="005C7D5F">
        <w:rPr>
          <w:rFonts w:ascii="Comic Sans MS" w:hAnsi="Comic Sans MS"/>
          <w:sz w:val="22"/>
          <w:szCs w:val="22"/>
        </w:rPr>
        <w:t>B</w:t>
      </w:r>
      <w:r w:rsidR="00347B4B" w:rsidRPr="005C7D5F">
        <w:rPr>
          <w:rFonts w:ascii="Comic Sans MS" w:hAnsi="Comic Sans MS"/>
          <w:sz w:val="22"/>
          <w:szCs w:val="22"/>
        </w:rPr>
        <w:t>u durum b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>ebeğe karşı</w:t>
      </w:r>
      <w:r w:rsidR="00515C6A" w:rsidRPr="005C7D5F">
        <w:rPr>
          <w:rFonts w:ascii="Comic Sans MS" w:eastAsia="HelveticaTMedium" w:hAnsi="Comic Sans MS"/>
          <w:color w:val="000000"/>
          <w:sz w:val="22"/>
          <w:szCs w:val="22"/>
        </w:rPr>
        <w:t>ymış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 gibi görünen ama aslında ana babaya karşı olan </w:t>
      </w:r>
      <w:r w:rsidR="00F00E5B" w:rsidRPr="005C7D5F">
        <w:rPr>
          <w:rFonts w:ascii="Comic Sans MS" w:eastAsia="HelveticaTMedium" w:hAnsi="Comic Sans MS"/>
          <w:b/>
          <w:color w:val="000000"/>
          <w:sz w:val="22"/>
          <w:szCs w:val="22"/>
        </w:rPr>
        <w:t>KIZGINLIK</w:t>
      </w:r>
      <w:r w:rsidR="00F00E5B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, </w:t>
      </w:r>
      <w:r w:rsidR="00F00E5B" w:rsidRPr="005C7D5F">
        <w:rPr>
          <w:rFonts w:ascii="Comic Sans MS" w:eastAsia="HelveticaTMedium" w:hAnsi="Comic Sans MS"/>
          <w:b/>
          <w:color w:val="000000"/>
          <w:sz w:val="22"/>
          <w:szCs w:val="22"/>
        </w:rPr>
        <w:t>KIRGINLIK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 gibi duyguların gelişmesine </w:t>
      </w:r>
      <w:r w:rsidR="00515C6A" w:rsidRPr="005C7D5F">
        <w:rPr>
          <w:rFonts w:ascii="Comic Sans MS" w:eastAsia="HelveticaTMedium" w:hAnsi="Comic Sans MS"/>
          <w:color w:val="000000"/>
          <w:sz w:val="22"/>
          <w:szCs w:val="22"/>
        </w:rPr>
        <w:t>neden oluyor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. Çocuk kendini </w:t>
      </w:r>
      <w:r w:rsidR="00641AB3" w:rsidRPr="005C7D5F">
        <w:rPr>
          <w:rFonts w:ascii="Comic Sans MS" w:eastAsia="HelveticaTMedium" w:hAnsi="Comic Sans MS"/>
          <w:b/>
          <w:color w:val="000000"/>
          <w:sz w:val="22"/>
          <w:szCs w:val="22"/>
        </w:rPr>
        <w:t>terk edilmiş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, </w:t>
      </w:r>
      <w:r w:rsidR="00641AB3" w:rsidRPr="005C7D5F">
        <w:rPr>
          <w:rFonts w:ascii="Comic Sans MS" w:eastAsia="HelveticaTMedium" w:hAnsi="Comic Sans MS"/>
          <w:b/>
          <w:color w:val="000000"/>
          <w:sz w:val="22"/>
          <w:szCs w:val="22"/>
        </w:rPr>
        <w:t>güvensiz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 ve </w:t>
      </w:r>
      <w:r w:rsidR="00641AB3" w:rsidRPr="005C7D5F">
        <w:rPr>
          <w:rFonts w:ascii="Comic Sans MS" w:eastAsia="HelveticaTMedium" w:hAnsi="Comic Sans MS"/>
          <w:b/>
          <w:color w:val="000000"/>
          <w:sz w:val="22"/>
          <w:szCs w:val="22"/>
        </w:rPr>
        <w:t>desteksiz</w:t>
      </w:r>
      <w:r w:rsidR="00641AB3" w:rsidRPr="005C7D5F">
        <w:rPr>
          <w:rFonts w:ascii="Comic Sans MS" w:eastAsia="HelveticaTMedium" w:hAnsi="Comic Sans MS"/>
          <w:color w:val="000000"/>
          <w:sz w:val="22"/>
          <w:szCs w:val="22"/>
        </w:rPr>
        <w:t xml:space="preserve"> hissetmeye baş</w:t>
      </w:r>
      <w:r w:rsidR="00347B4B" w:rsidRPr="005C7D5F">
        <w:rPr>
          <w:rFonts w:ascii="Comic Sans MS" w:eastAsia="HelveticaTMedium" w:hAnsi="Comic Sans MS"/>
          <w:color w:val="000000"/>
          <w:sz w:val="22"/>
          <w:szCs w:val="22"/>
        </w:rPr>
        <w:t>lıyor.</w:t>
      </w:r>
    </w:p>
    <w:p w:rsidR="0093139E" w:rsidRPr="005C7D5F" w:rsidRDefault="00641AB3" w:rsidP="00304478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eastAsia="HelveticaTMedium" w:hAnsi="Comic Sans MS" w:cs="Times New Roman"/>
          <w:color w:val="000000"/>
        </w:rPr>
      </w:pPr>
      <w:r w:rsidRPr="005C7D5F">
        <w:rPr>
          <w:rFonts w:ascii="Comic Sans MS" w:eastAsia="HelveticaTMedium" w:hAnsi="Comic Sans MS" w:cs="Times New Roman"/>
          <w:color w:val="000000"/>
        </w:rPr>
        <w:t xml:space="preserve">Kardeş kıskançlığı her ailede ve her çocukta </w:t>
      </w:r>
      <w:r w:rsidR="00F62A5C" w:rsidRPr="005C7D5F">
        <w:rPr>
          <w:rFonts w:ascii="Comic Sans MS" w:eastAsia="HelveticaTMedium" w:hAnsi="Comic Sans MS" w:cs="Times New Roman"/>
          <w:b/>
          <w:color w:val="000000"/>
        </w:rPr>
        <w:t>FARKLI</w:t>
      </w:r>
      <w:r w:rsidR="00F62A5C" w:rsidRPr="005C7D5F">
        <w:rPr>
          <w:rFonts w:ascii="Comic Sans MS" w:eastAsia="HelveticaTMedium" w:hAnsi="Comic Sans MS" w:cs="Times New Roman"/>
          <w:color w:val="000000"/>
        </w:rPr>
        <w:t xml:space="preserve"> </w:t>
      </w:r>
      <w:r w:rsidR="00F62A5C" w:rsidRPr="005C7D5F">
        <w:rPr>
          <w:rFonts w:ascii="Comic Sans MS" w:eastAsia="HelveticaTMedium" w:hAnsi="Comic Sans MS" w:cs="Times New Roman"/>
          <w:b/>
          <w:color w:val="000000"/>
        </w:rPr>
        <w:t>YOĞUNLUKTA</w:t>
      </w:r>
      <w:r w:rsidRPr="005C7D5F">
        <w:rPr>
          <w:rFonts w:ascii="Comic Sans MS" w:eastAsia="HelveticaTMedium" w:hAnsi="Comic Sans MS" w:cs="Times New Roman"/>
          <w:color w:val="000000"/>
        </w:rPr>
        <w:t xml:space="preserve"> yaşanabilir.</w:t>
      </w:r>
      <w:r w:rsidR="00BA71FF" w:rsidRPr="005C7D5F">
        <w:rPr>
          <w:rFonts w:ascii="Comic Sans MS" w:eastAsia="HelveticaTMedium" w:hAnsi="Comic Sans MS" w:cs="Times New Roman"/>
          <w:color w:val="000000"/>
        </w:rPr>
        <w:t xml:space="preserve"> </w:t>
      </w:r>
      <w:r w:rsidR="00515C6A" w:rsidRPr="005C7D5F">
        <w:rPr>
          <w:rFonts w:ascii="Comic Sans MS" w:eastAsia="HelveticaTMedium" w:hAnsi="Comic Sans MS" w:cs="Times New Roman"/>
          <w:b/>
          <w:color w:val="000000"/>
        </w:rPr>
        <w:t>İlgiyi</w:t>
      </w:r>
      <w:r w:rsidR="00515C6A" w:rsidRPr="005C7D5F">
        <w:rPr>
          <w:rFonts w:ascii="Comic Sans MS" w:eastAsia="HelveticaTMedium" w:hAnsi="Comic Sans MS" w:cs="Times New Roman"/>
          <w:color w:val="000000"/>
        </w:rPr>
        <w:t xml:space="preserve"> kendi üzerine çekmek için </w:t>
      </w:r>
      <w:r w:rsidR="00515C6A" w:rsidRPr="005C7D5F">
        <w:rPr>
          <w:rFonts w:ascii="Comic Sans MS" w:eastAsia="HelveticaTMedium" w:hAnsi="Comic Sans MS" w:cs="Times New Roman"/>
          <w:b/>
          <w:color w:val="000000"/>
        </w:rPr>
        <w:t>karın</w:t>
      </w:r>
      <w:r w:rsidR="00515C6A" w:rsidRPr="005C7D5F">
        <w:rPr>
          <w:rFonts w:ascii="Comic Sans MS" w:eastAsia="HelveticaTMedium" w:hAnsi="Comic Sans MS" w:cs="Times New Roman"/>
          <w:color w:val="000000"/>
        </w:rPr>
        <w:t xml:space="preserve"> </w:t>
      </w:r>
      <w:r w:rsidR="00515C6A" w:rsidRPr="005C7D5F">
        <w:rPr>
          <w:rFonts w:ascii="Comic Sans MS" w:eastAsia="HelveticaTMedium" w:hAnsi="Comic Sans MS" w:cs="Times New Roman"/>
          <w:b/>
          <w:color w:val="000000" w:themeColor="text1"/>
        </w:rPr>
        <w:t>ağrıları, sinirlilik, iştahsızlık</w:t>
      </w:r>
      <w:r w:rsidR="00515C6A" w:rsidRPr="005C7D5F">
        <w:rPr>
          <w:rFonts w:ascii="Comic Sans MS" w:eastAsia="HelveticaTMedium" w:hAnsi="Comic Sans MS" w:cs="Times New Roman"/>
          <w:color w:val="000000"/>
        </w:rPr>
        <w:t xml:space="preserve"> vb. şeyler görülebilir</w:t>
      </w:r>
      <w:r w:rsidR="00BA71FF" w:rsidRPr="005C7D5F">
        <w:rPr>
          <w:rFonts w:ascii="Comic Sans MS" w:eastAsia="HelveticaTMedium" w:hAnsi="Comic Sans MS" w:cs="Times New Roman"/>
          <w:color w:val="000000"/>
        </w:rPr>
        <w:t>. K</w:t>
      </w:r>
      <w:r w:rsidR="00352C86" w:rsidRPr="005C7D5F">
        <w:rPr>
          <w:rFonts w:ascii="Comic Sans MS" w:eastAsia="HelveticaTMedium" w:hAnsi="Comic Sans MS" w:cs="Times New Roman"/>
          <w:color w:val="000000"/>
        </w:rPr>
        <w:t>ıskançlık yaşayan çocukta gelişi</w:t>
      </w:r>
      <w:r w:rsidR="00F62A5C" w:rsidRPr="005C7D5F">
        <w:rPr>
          <w:rFonts w:ascii="Comic Sans MS" w:eastAsia="HelveticaTMedium" w:hAnsi="Comic Sans MS" w:cs="Times New Roman"/>
          <w:color w:val="000000"/>
        </w:rPr>
        <w:t>m evrelerinde gerileme olabilir;</w:t>
      </w:r>
      <w:r w:rsidR="00352C86" w:rsidRPr="005C7D5F">
        <w:rPr>
          <w:rFonts w:ascii="Comic Sans MS" w:eastAsia="HelveticaTMedium" w:hAnsi="Comic Sans MS" w:cs="Times New Roman"/>
          <w:color w:val="000000"/>
        </w:rPr>
        <w:t xml:space="preserve"> </w:t>
      </w:r>
      <w:r w:rsidR="00F62A5C" w:rsidRPr="005C7D5F">
        <w:rPr>
          <w:rFonts w:ascii="Comic Sans MS" w:eastAsia="HelveticaTMedium" w:hAnsi="Comic Sans MS" w:cs="Times New Roman"/>
          <w:b/>
          <w:color w:val="000000"/>
        </w:rPr>
        <w:t>a</w:t>
      </w:r>
      <w:r w:rsidR="00352C86" w:rsidRPr="005C7D5F">
        <w:rPr>
          <w:rFonts w:ascii="Comic Sans MS" w:eastAsia="HelveticaTMedium" w:hAnsi="Comic Sans MS" w:cs="Times New Roman"/>
          <w:b/>
          <w:color w:val="000000"/>
        </w:rPr>
        <w:t>ltını ıslatma</w:t>
      </w:r>
      <w:r w:rsidR="00352C86" w:rsidRPr="005C7D5F">
        <w:rPr>
          <w:rFonts w:ascii="Comic Sans MS" w:eastAsia="HelveticaTMedium" w:hAnsi="Comic Sans MS" w:cs="Times New Roman"/>
          <w:color w:val="000000"/>
        </w:rPr>
        <w:t xml:space="preserve">, </w:t>
      </w:r>
      <w:r w:rsidR="00352C86" w:rsidRPr="005C7D5F">
        <w:rPr>
          <w:rFonts w:ascii="Comic Sans MS" w:eastAsia="HelveticaTMedium" w:hAnsi="Comic Sans MS" w:cs="Times New Roman"/>
          <w:b/>
          <w:color w:val="000000"/>
        </w:rPr>
        <w:t>parmak emme</w:t>
      </w:r>
      <w:r w:rsidR="00352C86" w:rsidRPr="005C7D5F">
        <w:rPr>
          <w:rFonts w:ascii="Comic Sans MS" w:eastAsia="HelveticaTMedium" w:hAnsi="Comic Sans MS" w:cs="Times New Roman"/>
          <w:color w:val="000000"/>
        </w:rPr>
        <w:t xml:space="preserve"> vs.</w:t>
      </w:r>
      <w:r w:rsidR="00515C6A" w:rsidRPr="005C7D5F">
        <w:rPr>
          <w:rFonts w:ascii="Comic Sans MS" w:eastAsia="HelveticaTMedium" w:hAnsi="Comic Sans MS" w:cs="Times New Roman"/>
          <w:color w:val="000000"/>
        </w:rPr>
        <w:t xml:space="preserve"> gibi davranışları yeniden göstermeye başlayabilir.</w:t>
      </w:r>
    </w:p>
    <w:p w:rsidR="00BA71FF" w:rsidRPr="005C7D5F" w:rsidRDefault="00BA71FF" w:rsidP="00BA71FF">
      <w:pPr>
        <w:pStyle w:val="ListeParagraf"/>
        <w:jc w:val="center"/>
        <w:textAlignment w:val="baseline"/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Doğumdan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Önce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Yapılması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Gerekenler</w:t>
      </w:r>
      <w:proofErr w:type="spellEnd"/>
    </w:p>
    <w:p w:rsidR="00492D9E" w:rsidRPr="005C7D5F" w:rsidRDefault="00492D9E" w:rsidP="00BA71FF">
      <w:pPr>
        <w:pStyle w:val="ListeParagraf"/>
        <w:jc w:val="center"/>
        <w:textAlignment w:val="baseline"/>
        <w:rPr>
          <w:rFonts w:ascii="Comic Sans MS" w:hAnsi="Comic Sans MS"/>
          <w:b/>
          <w:i/>
          <w:sz w:val="22"/>
          <w:szCs w:val="22"/>
          <w:u w:val="single"/>
        </w:rPr>
      </w:pPr>
    </w:p>
    <w:p w:rsidR="00BA71FF" w:rsidRPr="005C7D5F" w:rsidRDefault="00BA71FF" w:rsidP="005C7D5F">
      <w:pPr>
        <w:pStyle w:val="ListeParagraf"/>
        <w:numPr>
          <w:ilvl w:val="0"/>
          <w:numId w:val="3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Kıskançlığı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alt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düzeyde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tutmanın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tek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yolu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evin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tek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konumundayken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bütün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istekleri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yerine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getirilmemelidir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Yani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şımartılmamalıdır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İlgi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sevgi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normal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seviyede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tutulursa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gelişiyle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aşırı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kıskançlık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durumları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yaşamayacaktır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492D9E" w:rsidP="00492D9E">
      <w:pPr>
        <w:pStyle w:val="ListeParagraf"/>
        <w:spacing w:line="192" w:lineRule="auto"/>
        <w:textAlignment w:val="baseline"/>
        <w:rPr>
          <w:rFonts w:ascii="Comic Sans MS" w:hAnsi="Comic Sans MS"/>
          <w:sz w:val="22"/>
          <w:szCs w:val="22"/>
        </w:rPr>
      </w:pPr>
    </w:p>
    <w:p w:rsidR="00492D9E" w:rsidRPr="005C7D5F" w:rsidRDefault="00BA71FF" w:rsidP="005C7D5F">
      <w:pPr>
        <w:pStyle w:val="ListeParagraf"/>
        <w:numPr>
          <w:ilvl w:val="0"/>
          <w:numId w:val="3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psikolojik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olarak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gelişine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hazırlanmalı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aileye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katılacak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ikinci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çocukla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ilgili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bilgiler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verilmelidir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Daha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gelmeden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ruhunda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karşı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sevgi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oluşması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sağlanabilir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492D9E" w:rsidP="00492D9E">
      <w:pPr>
        <w:pStyle w:val="ListeParagraf"/>
        <w:spacing w:line="192" w:lineRule="auto"/>
        <w:textAlignment w:val="baseline"/>
        <w:rPr>
          <w:rFonts w:ascii="Comic Sans MS" w:hAnsi="Comic Sans MS"/>
          <w:sz w:val="22"/>
          <w:szCs w:val="22"/>
        </w:rPr>
      </w:pPr>
    </w:p>
    <w:p w:rsidR="00BA71FF" w:rsidRPr="005C7D5F" w:rsidRDefault="007A2EE9" w:rsidP="005C7D5F">
      <w:pPr>
        <w:pStyle w:val="ListeParagraf"/>
        <w:numPr>
          <w:ilvl w:val="0"/>
          <w:numId w:val="3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2B0BBB8" wp14:editId="511E244F">
            <wp:simplePos x="0" y="0"/>
            <wp:positionH relativeFrom="column">
              <wp:posOffset>5715000</wp:posOffset>
            </wp:positionH>
            <wp:positionV relativeFrom="paragraph">
              <wp:posOffset>821690</wp:posOffset>
            </wp:positionV>
            <wp:extent cx="1311275" cy="2076450"/>
            <wp:effectExtent l="0" t="0" r="0" b="0"/>
            <wp:wrapSquare wrapText="bothSides"/>
            <wp:docPr id="5" name="il_fi" descr="http://www.beyazpsikoloji.com/c/templates/images/newsletter/13334463894f7ac6f516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yazpsikoloji.com/c/templates/images/newsletter/13334463894f7ac6f5163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bebeğin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gelişine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hazırlarken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kaygılı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olunmamalıdır.Bazen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ana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babalar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öyle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kaygılanır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sanki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her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şeyin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sonu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olacaktır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bu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kaygılarını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yansıtırlar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.”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Sakın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kıskanma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”, “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kıskanırsan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Allah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seni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cezalandırır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”,”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hiç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korkma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seni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kardeşin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kadar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seveceğiz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”,”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Ona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ne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alırsak</w:t>
      </w:r>
      <w:proofErr w:type="gram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,aynısın</w:t>
      </w:r>
      <w:proofErr w:type="spellEnd"/>
      <w:proofErr w:type="gram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sana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alacağız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”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gibi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ifadeler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daha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kaygılandırır</w:t>
      </w:r>
      <w:proofErr w:type="spellEnd"/>
      <w:r w:rsidR="00BA71FF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492D9E" w:rsidP="00492D9E">
      <w:pPr>
        <w:pStyle w:val="ListeParagraf"/>
        <w:spacing w:line="192" w:lineRule="auto"/>
        <w:textAlignment w:val="baseline"/>
        <w:rPr>
          <w:rFonts w:ascii="Comic Sans MS" w:hAnsi="Comic Sans MS"/>
          <w:sz w:val="22"/>
          <w:szCs w:val="22"/>
        </w:rPr>
      </w:pPr>
    </w:p>
    <w:p w:rsidR="00352C86" w:rsidRPr="005C7D5F" w:rsidRDefault="00BA71FF" w:rsidP="00E87A21">
      <w:pPr>
        <w:pStyle w:val="ListeParagraf"/>
        <w:numPr>
          <w:ilvl w:val="0"/>
          <w:numId w:val="3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Bebekle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ilgili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yapılan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hazırlıklarda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abartıya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kaçmamak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gerekir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</w:p>
    <w:p w:rsidR="0093139E" w:rsidRPr="005C7D5F" w:rsidRDefault="00BA71FF" w:rsidP="00E87A21">
      <w:pPr>
        <w:pStyle w:val="ListeParagraf"/>
        <w:spacing w:line="192" w:lineRule="auto"/>
        <w:jc w:val="both"/>
        <w:textAlignment w:val="baseline"/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Doğumdan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Sonra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Yapılması</w:t>
      </w:r>
      <w:proofErr w:type="spellEnd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  <w:t>Gerekenler</w:t>
      </w:r>
      <w:proofErr w:type="spellEnd"/>
    </w:p>
    <w:p w:rsidR="00304478" w:rsidRPr="005C7D5F" w:rsidRDefault="00304478" w:rsidP="00E87A21">
      <w:pPr>
        <w:pStyle w:val="ListeParagraf"/>
        <w:spacing w:line="192" w:lineRule="auto"/>
        <w:jc w:val="both"/>
        <w:textAlignment w:val="baseline"/>
        <w:rPr>
          <w:rFonts w:ascii="Comic Sans MS" w:eastAsiaTheme="minorEastAsia" w:hAnsi="Comic Sans MS" w:cstheme="minorBidi"/>
          <w:b/>
          <w:i/>
          <w:color w:val="000000" w:themeColor="text1"/>
          <w:sz w:val="22"/>
          <w:szCs w:val="22"/>
          <w:u w:val="single"/>
          <w:lang w:val="en-US"/>
        </w:rPr>
      </w:pPr>
    </w:p>
    <w:p w:rsidR="00BA71FF" w:rsidRPr="005C7D5F" w:rsidRDefault="00BA71FF" w:rsidP="00E87A21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Anne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bebekle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ilgilenirken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büyük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ç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ocuğu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tamamen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ilgiden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mahrum</w:t>
      </w:r>
      <w:proofErr w:type="spellEnd"/>
      <w:proofErr w:type="gram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etmemelidir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87A21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Babalar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büyük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çocuğa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daha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fazla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zaman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ayırabilirler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492D9E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BA71FF" w:rsidRPr="005C7D5F" w:rsidRDefault="00BA71FF" w:rsidP="00E87A21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An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ne-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baba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olan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sevgisini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sözlerden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ziyade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color w:val="000000" w:themeColor="text1"/>
          <w:sz w:val="22"/>
          <w:szCs w:val="22"/>
          <w:lang w:val="en-US"/>
        </w:rPr>
        <w:t>davranı</w:t>
      </w:r>
      <w:proofErr w:type="spellEnd"/>
      <w:r w:rsidRPr="005C7D5F">
        <w:rPr>
          <w:rFonts w:ascii="Comic Sans MS" w:eastAsiaTheme="minorEastAsia" w:hAnsi="Comic Sans MS" w:cstheme="minorBidi"/>
          <w:b/>
          <w:color w:val="000000" w:themeColor="text1"/>
          <w:sz w:val="22"/>
          <w:szCs w:val="22"/>
        </w:rPr>
        <w:t>ş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larıyla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g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östermelidir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Çünkü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kendisinin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artık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sevilmediğini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düşünecektir</w:t>
      </w:r>
      <w:proofErr w:type="spellEnd"/>
      <w:r w:rsidR="009313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  <w:r w:rsidR="007A2EE9" w:rsidRPr="005C7D5F">
        <w:rPr>
          <w:rFonts w:ascii="Arial" w:hAnsi="Arial" w:cs="Arial"/>
          <w:noProof/>
          <w:sz w:val="22"/>
          <w:szCs w:val="22"/>
        </w:rPr>
        <w:t xml:space="preserve"> </w:t>
      </w:r>
    </w:p>
    <w:p w:rsidR="00492D9E" w:rsidRPr="005C7D5F" w:rsidRDefault="00492D9E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BA71FF" w:rsidRPr="005C7D5F" w:rsidRDefault="00BA71FF" w:rsidP="00E87A21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Ç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ocuğun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yanında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bebeğe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color w:val="000000" w:themeColor="text1"/>
          <w:sz w:val="22"/>
          <w:szCs w:val="22"/>
          <w:lang w:val="en-US"/>
        </w:rPr>
        <w:t>aşırı</w:t>
      </w:r>
      <w:proofErr w:type="spellEnd"/>
      <w:r w:rsidRPr="005C7D5F">
        <w:rPr>
          <w:rFonts w:ascii="Comic Sans MS" w:eastAsiaTheme="minorEastAsia" w:hAnsi="Comic Sans MS" w:cstheme="minorBid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b/>
          <w:color w:val="000000" w:themeColor="text1"/>
          <w:sz w:val="22"/>
          <w:szCs w:val="22"/>
          <w:lang w:val="en-US"/>
        </w:rPr>
        <w:t>sevgi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gösterilerinden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kaçınılmalıdır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Bebek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sevildiğinde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diğeri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sevilmeli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öpüldüğünde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diğeri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öpülmelidir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AC10DA" w:rsidRPr="005C7D5F" w:rsidRDefault="00AC10DA" w:rsidP="00E87A21">
      <w:pPr>
        <w:pStyle w:val="ListeParagraf"/>
        <w:jc w:val="both"/>
        <w:rPr>
          <w:rFonts w:ascii="Comic Sans MS" w:hAnsi="Comic Sans MS"/>
          <w:sz w:val="22"/>
          <w:szCs w:val="22"/>
        </w:rPr>
      </w:pPr>
    </w:p>
    <w:p w:rsidR="00492D9E" w:rsidRPr="005C7D5F" w:rsidRDefault="00AC10DA" w:rsidP="005C7D5F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hAnsi="Comic Sans MS"/>
          <w:sz w:val="22"/>
          <w:szCs w:val="22"/>
        </w:rPr>
        <w:t>Anne bebeğin çok küçük olduğunu, konuşamadığını,</w:t>
      </w:r>
      <w:r w:rsidR="00014492" w:rsidRPr="005C7D5F">
        <w:rPr>
          <w:rFonts w:ascii="Comic Sans MS" w:hAnsi="Comic Sans MS"/>
          <w:sz w:val="22"/>
          <w:szCs w:val="22"/>
        </w:rPr>
        <w:t xml:space="preserve"> hareket edemediğini, yürüyemediğini bu yüzden yardıma ihtiyacı olduğu vurgusunu hem </w:t>
      </w:r>
      <w:r w:rsidR="00014492" w:rsidRPr="005C7D5F">
        <w:rPr>
          <w:rFonts w:ascii="Comic Sans MS" w:hAnsi="Comic Sans MS"/>
          <w:b/>
          <w:sz w:val="22"/>
          <w:szCs w:val="22"/>
        </w:rPr>
        <w:t>hissettirmel</w:t>
      </w:r>
      <w:r w:rsidR="00014492" w:rsidRPr="005C7D5F">
        <w:rPr>
          <w:rFonts w:ascii="Comic Sans MS" w:hAnsi="Comic Sans MS"/>
          <w:sz w:val="22"/>
          <w:szCs w:val="22"/>
        </w:rPr>
        <w:t xml:space="preserve">i hem de </w:t>
      </w:r>
      <w:r w:rsidR="00014492" w:rsidRPr="005C7D5F">
        <w:rPr>
          <w:rFonts w:ascii="Comic Sans MS" w:hAnsi="Comic Sans MS"/>
          <w:b/>
          <w:sz w:val="22"/>
          <w:szCs w:val="22"/>
        </w:rPr>
        <w:t>belirtmeli</w:t>
      </w:r>
      <w:r w:rsidR="00014492" w:rsidRPr="005C7D5F">
        <w:rPr>
          <w:rFonts w:ascii="Comic Sans MS" w:hAnsi="Comic Sans MS"/>
          <w:sz w:val="22"/>
          <w:szCs w:val="22"/>
        </w:rPr>
        <w:t xml:space="preserve">dir. Bebeğin sadece anne sütü ile beslendiği, acıkmasını takip için hep onu gözetim altında tutmaları gerektiği anlatılmalıdır. </w:t>
      </w:r>
    </w:p>
    <w:p w:rsidR="00BA71FF" w:rsidRPr="005C7D5F" w:rsidRDefault="00BA71FF" w:rsidP="00E87A21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Büyükanne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/baba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misafirler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daha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bebekle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ilgilenirler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Gerekirse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büyük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çocukla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ilgilenmeleri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için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uyarılmalıdır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Eş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dost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akrabanın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getirdiği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hediyelerin</w:t>
      </w:r>
      <w:proofErr w:type="spellEnd"/>
      <w:r w:rsidR="00347B4B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yanına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koymak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lastRenderedPageBreak/>
        <w:t>‘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bak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bunu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da </w:t>
      </w:r>
      <w:proofErr w:type="spellStart"/>
      <w:proofErr w:type="gram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sana</w:t>
      </w:r>
      <w:proofErr w:type="spellEnd"/>
      <w:proofErr w:type="gram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getirmişler</w:t>
      </w:r>
      <w:proofErr w:type="spellEnd"/>
      <w:r w:rsidR="00347B4B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’’</w:t>
      </w:r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demek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için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; el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altında</w:t>
      </w:r>
      <w:proofErr w:type="spellEnd"/>
      <w:r w:rsidR="00347B4B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diğer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çocuğun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sevdiği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bir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oyuncak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araç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gereç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bulundurulmalıdır</w:t>
      </w:r>
      <w:proofErr w:type="spellEnd"/>
      <w:r w:rsidR="00014492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492D9E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BA71FF" w:rsidRPr="005C7D5F" w:rsidRDefault="00BA71FF" w:rsidP="00E87A21">
      <w:pPr>
        <w:pStyle w:val="ListeParagraf"/>
        <w:numPr>
          <w:ilvl w:val="0"/>
          <w:numId w:val="1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Bebeğin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uyuduğu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ortamda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gürültü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ç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ıkarttığı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için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s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ert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t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epkide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bulunmak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çocuğun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kıskan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ç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lığını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ar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t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tıracaktır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Sert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tepki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ve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ceza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yerine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daha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sakin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ifadelerle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uyarılmalıdır</w:t>
      </w:r>
      <w:proofErr w:type="spellEnd"/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  <w:lang w:val="en-US"/>
        </w:rPr>
        <w:t>.</w:t>
      </w:r>
    </w:p>
    <w:p w:rsidR="00492D9E" w:rsidRPr="005C7D5F" w:rsidRDefault="007A2EE9" w:rsidP="00492D9E">
      <w:pPr>
        <w:pStyle w:val="ListeParagraf"/>
        <w:spacing w:line="192" w:lineRule="auto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63D9D3" wp14:editId="6DA82614">
            <wp:simplePos x="0" y="0"/>
            <wp:positionH relativeFrom="column">
              <wp:posOffset>285115</wp:posOffset>
            </wp:positionH>
            <wp:positionV relativeFrom="paragraph">
              <wp:posOffset>134620</wp:posOffset>
            </wp:positionV>
            <wp:extent cx="2638425" cy="101790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92" w:rsidRPr="005C7D5F" w:rsidRDefault="00BA71FF" w:rsidP="00E87A21">
      <w:pPr>
        <w:pStyle w:val="ListeParagraf"/>
        <w:numPr>
          <w:ilvl w:val="0"/>
          <w:numId w:val="4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Bebeğe zarar verir endişesiyle çocuk,</w:t>
      </w:r>
      <w:r w:rsidR="00492D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devamlı bebekten uzaklaştırılmaya çalıştırılmamalıdır.</w:t>
      </w:r>
      <w:r w:rsidR="00492D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Zarar verici davranışlara yöneldiği hissedildiğinde uyarılmalıdır;</w:t>
      </w:r>
      <w:r w:rsidR="00492D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ancak uyarının boyutu kabul edilebilir düzeyde olmalıdır. </w:t>
      </w:r>
    </w:p>
    <w:p w:rsidR="00304478" w:rsidRPr="005C7D5F" w:rsidRDefault="00304478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304478" w:rsidRPr="005C7D5F" w:rsidRDefault="00014492" w:rsidP="00E87A21">
      <w:pPr>
        <w:pStyle w:val="ListeParagraf"/>
        <w:numPr>
          <w:ilvl w:val="0"/>
          <w:numId w:val="4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hAnsi="Comic Sans MS"/>
          <w:sz w:val="22"/>
          <w:szCs w:val="22"/>
        </w:rPr>
        <w:t xml:space="preserve">Bebeğe isim </w:t>
      </w:r>
      <w:proofErr w:type="gramStart"/>
      <w:r w:rsidRPr="005C7D5F">
        <w:rPr>
          <w:rFonts w:ascii="Comic Sans MS" w:hAnsi="Comic Sans MS"/>
          <w:sz w:val="22"/>
          <w:szCs w:val="22"/>
        </w:rPr>
        <w:t>koyarken , eşya</w:t>
      </w:r>
      <w:proofErr w:type="gramEnd"/>
      <w:r w:rsidRPr="005C7D5F">
        <w:rPr>
          <w:rFonts w:ascii="Comic Sans MS" w:hAnsi="Comic Sans MS"/>
          <w:sz w:val="22"/>
          <w:szCs w:val="22"/>
        </w:rPr>
        <w:t xml:space="preserve"> alınırken büyük çocuğun fikri sorulmalıdır. Bebek için alışveriş yapılırken muhakkak öbürünün de hoşuna giden şeyler alınmalıdır. Bebeğe </w:t>
      </w:r>
      <w:r w:rsidR="00304478" w:rsidRPr="005C7D5F">
        <w:rPr>
          <w:rFonts w:ascii="Comic Sans MS" w:hAnsi="Comic Sans MS"/>
          <w:sz w:val="22"/>
          <w:szCs w:val="22"/>
        </w:rPr>
        <w:t>mama alınacaksa diğerine</w:t>
      </w:r>
      <w:r w:rsidRPr="005C7D5F">
        <w:rPr>
          <w:rFonts w:ascii="Comic Sans MS" w:hAnsi="Comic Sans MS"/>
          <w:sz w:val="22"/>
          <w:szCs w:val="22"/>
        </w:rPr>
        <w:t xml:space="preserve"> </w:t>
      </w:r>
      <w:r w:rsidR="00347B4B" w:rsidRPr="005C7D5F">
        <w:rPr>
          <w:rFonts w:ascii="Comic Sans MS" w:hAnsi="Comic Sans MS"/>
          <w:sz w:val="22"/>
          <w:szCs w:val="22"/>
        </w:rPr>
        <w:t xml:space="preserve">çikolata, bisküvi vs. </w:t>
      </w:r>
    </w:p>
    <w:p w:rsidR="00304478" w:rsidRPr="005C7D5F" w:rsidRDefault="00304478" w:rsidP="00E87A21">
      <w:pPr>
        <w:spacing w:line="192" w:lineRule="auto"/>
        <w:jc w:val="both"/>
        <w:textAlignment w:val="baseline"/>
        <w:rPr>
          <w:rFonts w:ascii="Comic Sans MS" w:hAnsi="Comic Sans MS"/>
        </w:rPr>
      </w:pPr>
    </w:p>
    <w:p w:rsidR="00BA71FF" w:rsidRPr="005C7D5F" w:rsidRDefault="00BA71FF" w:rsidP="00E87A21">
      <w:pPr>
        <w:pStyle w:val="ListeParagraf"/>
        <w:numPr>
          <w:ilvl w:val="0"/>
          <w:numId w:val="4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Hamilelikten önce çocuk ana-babasının yanında yatarken,</w:t>
      </w:r>
      <w:r w:rsidR="00492D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hamilelikle beraber çocuğu başka bir odada yatırmak yanlış bir davranıştır.</w:t>
      </w:r>
      <w:r w:rsidR="00492D9E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Ayrıca kendi odasında yatan çocuğu, bebeğin doğumundan sonra kıskanmasın diye, ana-babasının odasına almak da doğru bir davranış değildir.</w:t>
      </w:r>
    </w:p>
    <w:p w:rsidR="00492D9E" w:rsidRPr="005C7D5F" w:rsidRDefault="00492D9E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304478" w:rsidRPr="005C7D5F" w:rsidRDefault="00BA71FF" w:rsidP="00E87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  <w:r w:rsidRPr="005C7D5F">
        <w:rPr>
          <w:rFonts w:ascii="Comic Sans MS" w:hAnsi="Comic Sans MS"/>
          <w:color w:val="000000" w:themeColor="text1"/>
        </w:rPr>
        <w:t>Bebeğin bakımıyla ilgili işlerde büyük kardeşin yardım etmesi sağlanabilir.</w:t>
      </w:r>
      <w:r w:rsidR="00492D9E" w:rsidRPr="005C7D5F">
        <w:rPr>
          <w:rFonts w:ascii="Comic Sans MS" w:hAnsi="Comic Sans MS"/>
          <w:color w:val="000000" w:themeColor="text1"/>
        </w:rPr>
        <w:t xml:space="preserve"> </w:t>
      </w:r>
      <w:r w:rsidRPr="005C7D5F">
        <w:rPr>
          <w:rFonts w:ascii="Comic Sans MS" w:hAnsi="Comic Sans MS"/>
          <w:color w:val="000000" w:themeColor="text1"/>
        </w:rPr>
        <w:t>Çocuk verilen görevi yerine getirdikten sonra övücü sözlerle ödüllendirilebilir.</w:t>
      </w:r>
      <w:r w:rsidR="00492D9E" w:rsidRPr="005C7D5F">
        <w:rPr>
          <w:rFonts w:ascii="Comic Sans MS" w:hAnsi="Comic Sans MS"/>
          <w:color w:val="000000" w:themeColor="text1"/>
        </w:rPr>
        <w:t xml:space="preserve"> </w:t>
      </w:r>
      <w:r w:rsidRPr="005C7D5F">
        <w:rPr>
          <w:rFonts w:ascii="Comic Sans MS" w:hAnsi="Comic Sans MS"/>
          <w:color w:val="000000" w:themeColor="text1"/>
        </w:rPr>
        <w:t xml:space="preserve">Bu tür etkinlikler zamanla alışkanlık haline getirilirse, çocukta kıskançlık yerine </w:t>
      </w:r>
      <w:r w:rsidRPr="005C7D5F">
        <w:rPr>
          <w:rFonts w:ascii="Comic Sans MS" w:hAnsi="Comic Sans MS"/>
          <w:b/>
          <w:color w:val="000000" w:themeColor="text1"/>
        </w:rPr>
        <w:t>koruyuculuk</w:t>
      </w:r>
      <w:r w:rsidRPr="005C7D5F">
        <w:rPr>
          <w:rFonts w:ascii="Comic Sans MS" w:hAnsi="Comic Sans MS"/>
          <w:color w:val="000000" w:themeColor="text1"/>
        </w:rPr>
        <w:t xml:space="preserve"> duygularının gelişmesini sağlar.</w:t>
      </w:r>
      <w:r w:rsidR="00304478" w:rsidRPr="005C7D5F">
        <w:rPr>
          <w:rFonts w:ascii="Comic Sans MS" w:hAnsi="Comic Sans MS" w:cs="HelveticaTLight"/>
        </w:rPr>
        <w:t xml:space="preserve"> </w:t>
      </w:r>
    </w:p>
    <w:p w:rsidR="00304478" w:rsidRPr="005C7D5F" w:rsidRDefault="00304478" w:rsidP="00E87A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HelveticaTLight"/>
        </w:rPr>
      </w:pPr>
    </w:p>
    <w:p w:rsidR="00BA71FF" w:rsidRPr="005C7D5F" w:rsidRDefault="00304478" w:rsidP="00E87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  <w:r w:rsidRPr="005C7D5F">
        <w:rPr>
          <w:rFonts w:ascii="Comic Sans MS" w:hAnsi="Comic Sans MS" w:cs="HelveticaTLight"/>
        </w:rPr>
        <w:t>Çocuğun duygularıyla yüzleşmesi sağlanırsa fiziksel şiddet içeren davranışlar yok olabilir. Örneğin çocuk büyük ise, kardeşi hakkındaki duygularını açığa çıkarmasına etkin dinlemeyle yardım edilebilir.</w:t>
      </w:r>
    </w:p>
    <w:p w:rsidR="00304478" w:rsidRPr="005C7D5F" w:rsidRDefault="00304478" w:rsidP="00E87A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</w:p>
    <w:p w:rsidR="003B387B" w:rsidRPr="005C7D5F" w:rsidRDefault="00BA71FF" w:rsidP="00E87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  <w:r w:rsidRPr="005C7D5F">
        <w:rPr>
          <w:rFonts w:ascii="Comic Sans MS" w:hAnsi="Comic Sans MS" w:cs="HelveticaTLight"/>
        </w:rPr>
        <w:t>Aile içinde işbirliğine önem verilmeli.</w:t>
      </w:r>
      <w:r w:rsidR="00492D9E" w:rsidRPr="005C7D5F">
        <w:rPr>
          <w:rFonts w:ascii="Comic Sans MS" w:hAnsi="Comic Sans MS" w:cs="HelveticaTLight"/>
        </w:rPr>
        <w:t xml:space="preserve"> </w:t>
      </w:r>
      <w:r w:rsidRPr="005C7D5F">
        <w:rPr>
          <w:rFonts w:ascii="Comic Sans MS" w:hAnsi="Comic Sans MS" w:cs="HelveticaTLight"/>
        </w:rPr>
        <w:t>Çocukların ilgi ve yeteneklerine göre ayrı ayrı sorumluluklar verilmeli.</w:t>
      </w:r>
      <w:r w:rsidR="00492D9E" w:rsidRPr="005C7D5F">
        <w:rPr>
          <w:rFonts w:ascii="Comic Sans MS" w:hAnsi="Comic Sans MS" w:cs="HelveticaTLight"/>
        </w:rPr>
        <w:t xml:space="preserve"> </w:t>
      </w:r>
      <w:r w:rsidRPr="005C7D5F">
        <w:rPr>
          <w:rFonts w:ascii="Comic Sans MS" w:hAnsi="Comic Sans MS" w:cs="HelveticaTLight"/>
        </w:rPr>
        <w:t>Değerlendirmede çabaya önem verilmeli.</w:t>
      </w:r>
    </w:p>
    <w:p w:rsidR="0093139E" w:rsidRPr="005C7D5F" w:rsidRDefault="0093139E" w:rsidP="0093139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TLight"/>
        </w:rPr>
      </w:pPr>
    </w:p>
    <w:p w:rsidR="00347B4B" w:rsidRPr="005C7D5F" w:rsidRDefault="00BA71FF" w:rsidP="00E87A21">
      <w:pPr>
        <w:pStyle w:val="ListeParagraf"/>
        <w:numPr>
          <w:ilvl w:val="0"/>
          <w:numId w:val="4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="HelveticaTLight"/>
          <w:sz w:val="22"/>
          <w:szCs w:val="22"/>
        </w:rPr>
        <w:t>Kıskançlıktan dolay</w:t>
      </w:r>
      <w:r w:rsidR="00492D9E" w:rsidRPr="005C7D5F">
        <w:rPr>
          <w:rFonts w:ascii="Comic Sans MS" w:hAnsi="Comic Sans MS" w:cs="HelveticaTLight"/>
          <w:sz w:val="22"/>
          <w:szCs w:val="22"/>
        </w:rPr>
        <w:t>ı</w:t>
      </w:r>
      <w:r w:rsidRPr="005C7D5F">
        <w:rPr>
          <w:rFonts w:ascii="Comic Sans MS" w:eastAsiaTheme="minorEastAsia" w:hAnsi="Comic Sans MS" w:cs="HelveticaTLight"/>
          <w:sz w:val="22"/>
          <w:szCs w:val="22"/>
        </w:rPr>
        <w:t xml:space="preserve"> kötü bir çocuk olmadığı mesajı verilmelidir.</w:t>
      </w:r>
      <w:r w:rsidR="00492D9E" w:rsidRPr="005C7D5F">
        <w:rPr>
          <w:rFonts w:ascii="Comic Sans MS" w:hAnsi="Comic Sans MS" w:cs="HelveticaTLight"/>
          <w:sz w:val="22"/>
          <w:szCs w:val="22"/>
        </w:rPr>
        <w:t xml:space="preserve"> </w:t>
      </w:r>
      <w:r w:rsidRPr="005C7D5F">
        <w:rPr>
          <w:rFonts w:ascii="Comic Sans MS" w:eastAsiaTheme="minorEastAsia" w:hAnsi="Comic Sans MS" w:cs="HelveticaTLight"/>
          <w:sz w:val="22"/>
          <w:szCs w:val="22"/>
        </w:rPr>
        <w:t>Aksi takdirde çocuk kendini suçlu hissedecektir.</w:t>
      </w:r>
      <w:r w:rsidR="00347B4B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 xml:space="preserve"> Kardeşler arası kıyaslamalar asla yapılmamalıdır. Çünkü her biri </w:t>
      </w:r>
      <w:r w:rsidR="00304478"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ayrı yetenek ve ilgiye sahiptir.</w:t>
      </w:r>
    </w:p>
    <w:p w:rsidR="00304478" w:rsidRPr="005C7D5F" w:rsidRDefault="00304478" w:rsidP="00E87A21">
      <w:pPr>
        <w:pStyle w:val="ListeParagraf"/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</w:p>
    <w:p w:rsidR="003B387B" w:rsidRPr="005C7D5F" w:rsidRDefault="00304478" w:rsidP="00E87A21">
      <w:pPr>
        <w:pStyle w:val="ListeParagraf"/>
        <w:numPr>
          <w:ilvl w:val="0"/>
          <w:numId w:val="4"/>
        </w:numPr>
        <w:spacing w:line="192" w:lineRule="auto"/>
        <w:jc w:val="both"/>
        <w:textAlignment w:val="baseline"/>
        <w:rPr>
          <w:rFonts w:ascii="Comic Sans MS" w:hAnsi="Comic Sans MS"/>
          <w:sz w:val="22"/>
          <w:szCs w:val="22"/>
        </w:rPr>
      </w:pPr>
      <w:r w:rsidRPr="005C7D5F">
        <w:rPr>
          <w:rFonts w:ascii="Comic Sans MS" w:eastAsiaTheme="minorEastAsia" w:hAnsi="Comic Sans MS" w:cstheme="minorBidi"/>
          <w:color w:val="000000" w:themeColor="text1"/>
          <w:sz w:val="22"/>
          <w:szCs w:val="22"/>
        </w:rPr>
        <w:t>Kardeşler arası kıyaslamalar asla yapılmamalıdır. Çünkü her biri ayrı yetenek ve ilgiye sahiptir.</w:t>
      </w:r>
    </w:p>
    <w:p w:rsidR="00347B4B" w:rsidRPr="005C7D5F" w:rsidRDefault="00347B4B" w:rsidP="00E87A21">
      <w:pPr>
        <w:pStyle w:val="ListeParagraf"/>
        <w:jc w:val="both"/>
        <w:rPr>
          <w:rFonts w:ascii="Comic Sans MS" w:hAnsi="Comic Sans MS" w:cs="HelveticaTLight"/>
          <w:sz w:val="22"/>
          <w:szCs w:val="22"/>
        </w:rPr>
      </w:pPr>
    </w:p>
    <w:p w:rsidR="0093139E" w:rsidRPr="005C7D5F" w:rsidRDefault="00347B4B" w:rsidP="00E87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  <w:r w:rsidRPr="005C7D5F">
        <w:rPr>
          <w:rFonts w:ascii="Comic Sans MS" w:hAnsi="Comic Sans MS" w:cs="HelveticaTLight"/>
        </w:rPr>
        <w:t>Yaşça büyük olana ‘</w:t>
      </w:r>
      <w:r w:rsidRPr="005C7D5F">
        <w:rPr>
          <w:rFonts w:ascii="Comic Sans MS" w:hAnsi="Comic Sans MS" w:cs="HelveticaTLight"/>
          <w:b/>
        </w:rPr>
        <w:t>‘sen abisin</w:t>
      </w:r>
      <w:r w:rsidRPr="005C7D5F">
        <w:rPr>
          <w:rFonts w:ascii="Comic Sans MS" w:hAnsi="Comic Sans MS" w:cs="HelveticaTLight"/>
        </w:rPr>
        <w:t>’’ ‘’</w:t>
      </w:r>
      <w:r w:rsidRPr="005C7D5F">
        <w:rPr>
          <w:rFonts w:ascii="Comic Sans MS" w:hAnsi="Comic Sans MS" w:cs="HelveticaTLight"/>
          <w:b/>
        </w:rPr>
        <w:t>sen</w:t>
      </w:r>
      <w:r w:rsidRPr="005C7D5F">
        <w:rPr>
          <w:rFonts w:ascii="Comic Sans MS" w:hAnsi="Comic Sans MS" w:cs="HelveticaTLight"/>
        </w:rPr>
        <w:t xml:space="preserve"> </w:t>
      </w:r>
      <w:r w:rsidRPr="005C7D5F">
        <w:rPr>
          <w:rFonts w:ascii="Comic Sans MS" w:hAnsi="Comic Sans MS" w:cs="HelveticaTLight"/>
          <w:b/>
        </w:rPr>
        <w:t>ablasın</w:t>
      </w:r>
      <w:r w:rsidRPr="005C7D5F">
        <w:rPr>
          <w:rFonts w:ascii="Comic Sans MS" w:hAnsi="Comic Sans MS" w:cs="HelveticaTLight"/>
        </w:rPr>
        <w:t>’’ ‘</w:t>
      </w:r>
      <w:r w:rsidRPr="005C7D5F">
        <w:rPr>
          <w:rFonts w:ascii="Comic Sans MS" w:hAnsi="Comic Sans MS" w:cs="HelveticaTLight"/>
          <w:b/>
        </w:rPr>
        <w:t>’sen büyüksün</w:t>
      </w:r>
      <w:r w:rsidRPr="005C7D5F">
        <w:rPr>
          <w:rFonts w:ascii="Comic Sans MS" w:hAnsi="Comic Sans MS" w:cs="HelveticaTLight"/>
        </w:rPr>
        <w:t>’’ diyerek yanlı konuşmak, davranışa sınır getirmek yanlıştır. Çünkü yaşı ne olursa olsun çocuk çocuktur.</w:t>
      </w:r>
    </w:p>
    <w:p w:rsidR="00304478" w:rsidRPr="005C7D5F" w:rsidRDefault="00304478" w:rsidP="00304478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HelveticaTLight"/>
        </w:rPr>
      </w:pPr>
    </w:p>
    <w:p w:rsidR="009522D3" w:rsidRPr="005C7D5F" w:rsidRDefault="00BA71FF" w:rsidP="009522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HelveticaTLight"/>
        </w:rPr>
      </w:pPr>
      <w:r w:rsidRPr="005C7D5F">
        <w:rPr>
          <w:rFonts w:ascii="Comic Sans MS" w:hAnsi="Comic Sans MS" w:cs="HelveticaTLight"/>
        </w:rPr>
        <w:t>Kısacası, çocuk aileye yeni katılan kardeşinden önce nasıl bir konumda ise, kardeş geldikten sonra da bu konumu çok az değişiklikle aynen korunmalı.</w:t>
      </w:r>
    </w:p>
    <w:p w:rsidR="005C7D5F" w:rsidRDefault="005C7D5F" w:rsidP="009522D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TLight"/>
          <w:sz w:val="24"/>
          <w:szCs w:val="24"/>
        </w:rPr>
      </w:pPr>
    </w:p>
    <w:p w:rsidR="009522D3" w:rsidRDefault="005C7D5F" w:rsidP="005C7D5F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HelveticaTLight"/>
          <w:sz w:val="20"/>
          <w:szCs w:val="20"/>
        </w:rPr>
      </w:pPr>
      <w:r>
        <w:rPr>
          <w:rFonts w:ascii="Comic Sans MS" w:hAnsi="Comic Sans MS" w:cs="HelveticaTLight"/>
          <w:sz w:val="24"/>
          <w:szCs w:val="24"/>
        </w:rPr>
        <w:t xml:space="preserve">   Aylin SEZER KARSLI</w:t>
      </w:r>
    </w:p>
    <w:p w:rsidR="00304478" w:rsidRPr="005C7D5F" w:rsidRDefault="005C7D5F" w:rsidP="005C7D5F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HelveticaTLight"/>
          <w:sz w:val="20"/>
          <w:szCs w:val="20"/>
        </w:rPr>
      </w:pPr>
      <w:r>
        <w:rPr>
          <w:rFonts w:ascii="Comic Sans MS" w:hAnsi="Comic Sans MS" w:cs="HelveticaTLight"/>
          <w:sz w:val="20"/>
          <w:szCs w:val="20"/>
        </w:rPr>
        <w:t>Psikolojik Danışman/Rehber Öğretmen</w:t>
      </w:r>
    </w:p>
    <w:p w:rsidR="006C5260" w:rsidRPr="00304478" w:rsidRDefault="006C5260" w:rsidP="005C7D5F">
      <w:pPr>
        <w:rPr>
          <w:rFonts w:ascii="Comic Sans MS" w:hAnsi="Comic Sans MS" w:cs="HelveticaTLight"/>
          <w:sz w:val="18"/>
          <w:szCs w:val="18"/>
        </w:rPr>
      </w:pPr>
      <w:bookmarkStart w:id="0" w:name="_GoBack"/>
      <w:bookmarkEnd w:id="0"/>
    </w:p>
    <w:sectPr w:rsidR="006C5260" w:rsidRPr="00304478" w:rsidSect="005C7D5F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A1" w:rsidRDefault="008C66A1" w:rsidP="00304478">
      <w:pPr>
        <w:spacing w:after="0" w:line="240" w:lineRule="auto"/>
      </w:pPr>
      <w:r>
        <w:separator/>
      </w:r>
    </w:p>
  </w:endnote>
  <w:endnote w:type="continuationSeparator" w:id="0">
    <w:p w:rsidR="008C66A1" w:rsidRDefault="008C66A1" w:rsidP="003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T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T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A1" w:rsidRDefault="008C66A1" w:rsidP="00304478">
      <w:pPr>
        <w:spacing w:after="0" w:line="240" w:lineRule="auto"/>
      </w:pPr>
      <w:r>
        <w:separator/>
      </w:r>
    </w:p>
  </w:footnote>
  <w:footnote w:type="continuationSeparator" w:id="0">
    <w:p w:rsidR="008C66A1" w:rsidRDefault="008C66A1" w:rsidP="003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5F" w:rsidRDefault="005C7D5F" w:rsidP="005C7D5F">
    <w:pPr>
      <w:pStyle w:val="stbilgi"/>
      <w:jc w:val="center"/>
    </w:pPr>
    <w:r>
      <w:t>SARAYLI YUNUS EMRE ANAOKULU</w:t>
    </w:r>
  </w:p>
  <w:p w:rsidR="005C7D5F" w:rsidRDefault="005C7D5F" w:rsidP="005C7D5F">
    <w:pPr>
      <w:pStyle w:val="stbilgi"/>
      <w:jc w:val="center"/>
    </w:pPr>
    <w:r>
      <w:t>ŞUBAT AYI BÜLTENİ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2D0"/>
    <w:multiLevelType w:val="hybridMultilevel"/>
    <w:tmpl w:val="93C807C4"/>
    <w:lvl w:ilvl="0" w:tplc="30140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A2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2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E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A0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6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4B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0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4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6326AF"/>
    <w:multiLevelType w:val="hybridMultilevel"/>
    <w:tmpl w:val="694E314C"/>
    <w:lvl w:ilvl="0" w:tplc="9058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2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A6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1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AE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E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A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7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2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A058C1"/>
    <w:multiLevelType w:val="hybridMultilevel"/>
    <w:tmpl w:val="5D609FEC"/>
    <w:lvl w:ilvl="0" w:tplc="B784D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4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0F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E1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0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6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E1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44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4C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566942"/>
    <w:multiLevelType w:val="hybridMultilevel"/>
    <w:tmpl w:val="880CC3C4"/>
    <w:lvl w:ilvl="0" w:tplc="DD8CE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E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A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4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A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8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C4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80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ED4313"/>
    <w:multiLevelType w:val="hybridMultilevel"/>
    <w:tmpl w:val="FFCA847A"/>
    <w:lvl w:ilvl="0" w:tplc="DE1EC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8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81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A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0C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88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E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E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4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B3"/>
    <w:rsid w:val="00014492"/>
    <w:rsid w:val="002D450B"/>
    <w:rsid w:val="00304478"/>
    <w:rsid w:val="00347B4B"/>
    <w:rsid w:val="00352C86"/>
    <w:rsid w:val="003B1A1B"/>
    <w:rsid w:val="003B387B"/>
    <w:rsid w:val="003E3C07"/>
    <w:rsid w:val="00492D9E"/>
    <w:rsid w:val="00515C6A"/>
    <w:rsid w:val="005547DD"/>
    <w:rsid w:val="005C7D5F"/>
    <w:rsid w:val="005D2236"/>
    <w:rsid w:val="005E4DA8"/>
    <w:rsid w:val="00641AB3"/>
    <w:rsid w:val="006C5260"/>
    <w:rsid w:val="007900B3"/>
    <w:rsid w:val="007A2EE9"/>
    <w:rsid w:val="008629FB"/>
    <w:rsid w:val="008C66A1"/>
    <w:rsid w:val="0093139E"/>
    <w:rsid w:val="009522D3"/>
    <w:rsid w:val="009B2D89"/>
    <w:rsid w:val="00AA56F0"/>
    <w:rsid w:val="00AC10DA"/>
    <w:rsid w:val="00BA71FF"/>
    <w:rsid w:val="00C4228A"/>
    <w:rsid w:val="00C4301C"/>
    <w:rsid w:val="00E2466A"/>
    <w:rsid w:val="00E87A21"/>
    <w:rsid w:val="00F00E5B"/>
    <w:rsid w:val="00F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7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0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4478"/>
  </w:style>
  <w:style w:type="paragraph" w:styleId="Altbilgi">
    <w:name w:val="footer"/>
    <w:basedOn w:val="Normal"/>
    <w:link w:val="AltbilgiChar"/>
    <w:uiPriority w:val="99"/>
    <w:unhideWhenUsed/>
    <w:rsid w:val="0030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4478"/>
  </w:style>
  <w:style w:type="paragraph" w:styleId="BalonMetni">
    <w:name w:val="Balloon Text"/>
    <w:basedOn w:val="Normal"/>
    <w:link w:val="BalonMetniChar"/>
    <w:uiPriority w:val="99"/>
    <w:semiHidden/>
    <w:unhideWhenUsed/>
    <w:rsid w:val="003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7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0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4478"/>
  </w:style>
  <w:style w:type="paragraph" w:styleId="Altbilgi">
    <w:name w:val="footer"/>
    <w:basedOn w:val="Normal"/>
    <w:link w:val="AltbilgiChar"/>
    <w:uiPriority w:val="99"/>
    <w:unhideWhenUsed/>
    <w:rsid w:val="0030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4478"/>
  </w:style>
  <w:style w:type="paragraph" w:styleId="BalonMetni">
    <w:name w:val="Balloon Text"/>
    <w:basedOn w:val="Normal"/>
    <w:link w:val="BalonMetniChar"/>
    <w:uiPriority w:val="99"/>
    <w:semiHidden/>
    <w:unhideWhenUsed/>
    <w:rsid w:val="003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3E4C-BD2D-44D1-99A3-56C80E5E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kompitur</dc:creator>
  <cp:lastModifiedBy>DREAMS</cp:lastModifiedBy>
  <cp:revision>2</cp:revision>
  <cp:lastPrinted>2013-11-07T11:25:00Z</cp:lastPrinted>
  <dcterms:created xsi:type="dcterms:W3CDTF">2016-02-22T09:23:00Z</dcterms:created>
  <dcterms:modified xsi:type="dcterms:W3CDTF">2016-02-22T09:23:00Z</dcterms:modified>
</cp:coreProperties>
</file>